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45" w:rsidRPr="002C1845" w:rsidRDefault="002C1845" w:rsidP="002C1845">
      <w:pPr>
        <w:pStyle w:val="a3"/>
        <w:spacing w:before="120" w:beforeAutospacing="0" w:after="120" w:afterAutospacing="0" w:line="360" w:lineRule="atLeast"/>
        <w:jc w:val="both"/>
        <w:rPr>
          <w:rFonts w:ascii="Cambria" w:hAnsi="Cambria"/>
          <w:color w:val="383838"/>
        </w:rPr>
      </w:pPr>
      <w:bookmarkStart w:id="0" w:name="_GoBack"/>
      <w:r w:rsidRPr="002C1845">
        <w:rPr>
          <w:rStyle w:val="a4"/>
          <w:color w:val="000000"/>
        </w:rPr>
        <w:t>В ст.54</w:t>
      </w:r>
      <w:r w:rsidRPr="002C1845">
        <w:rPr>
          <w:rStyle w:val="apple-converted-space"/>
          <w:color w:val="000000"/>
        </w:rPr>
        <w:t> </w:t>
      </w:r>
      <w:r w:rsidRPr="002C1845">
        <w:rPr>
          <w:color w:val="000000"/>
        </w:rPr>
        <w:t>Семейного кодекса РФ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2C1845">
        <w:rPr>
          <w:color w:val="000000"/>
        </w:rPr>
        <w:br/>
      </w:r>
      <w:r w:rsidRPr="002C1845">
        <w:rPr>
          <w:rStyle w:val="a4"/>
          <w:color w:val="000000"/>
        </w:rPr>
        <w:t>Ст.38</w:t>
      </w:r>
      <w:r w:rsidRPr="002C1845">
        <w:rPr>
          <w:rStyle w:val="apple-converted-space"/>
          <w:color w:val="000000"/>
        </w:rPr>
        <w:t> </w:t>
      </w:r>
      <w:r w:rsidRPr="002C1845">
        <w:rPr>
          <w:color w:val="000000"/>
        </w:rPr>
        <w:t>Конституции РФ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2C1845">
        <w:rPr>
          <w:color w:val="000000"/>
        </w:rPr>
        <w:b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2C1845">
        <w:rPr>
          <w:color w:val="000000"/>
        </w:rPr>
        <w:br/>
        <w:t>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r w:rsidRPr="002C1845">
        <w:rPr>
          <w:rStyle w:val="apple-converted-space"/>
          <w:color w:val="000000"/>
        </w:rPr>
        <w:t> </w:t>
      </w:r>
      <w:r w:rsidRPr="002C1845">
        <w:rPr>
          <w:color w:val="000000"/>
        </w:rPr>
        <w:br/>
        <w:t>В Кодексе РФ об административных правонарушениях предусмотрены следующие составы административных            правонарушений.</w:t>
      </w:r>
      <w:r w:rsidRPr="002C1845">
        <w:rPr>
          <w:color w:val="000000"/>
        </w:rPr>
        <w:br/>
      </w:r>
      <w:r w:rsidRPr="002C1845">
        <w:rPr>
          <w:rStyle w:val="a4"/>
          <w:color w:val="000000"/>
        </w:rPr>
        <w:t>Ст.5.35</w:t>
      </w:r>
      <w:r w:rsidRPr="002C1845">
        <w:rPr>
          <w:color w:val="000000"/>
        </w:rPr>
        <w:t>. 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2C1845">
        <w:rPr>
          <w:color w:val="000000"/>
        </w:rPr>
        <w:b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одного до пяти минимальных размеров оплаты труда.</w:t>
      </w:r>
      <w:r w:rsidRPr="002C1845">
        <w:rPr>
          <w:color w:val="000000"/>
        </w:rPr>
        <w:br/>
        <w:t xml:space="preserve">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w:t>
      </w:r>
      <w:r w:rsidRPr="002C1845">
        <w:rPr>
          <w:color w:val="000000"/>
        </w:rPr>
        <w:lastRenderedPageBreak/>
        <w:t>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для обучающихся.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p>
    <w:p w:rsidR="002C1845" w:rsidRPr="002C1845" w:rsidRDefault="002C1845" w:rsidP="002C1845">
      <w:pPr>
        <w:pStyle w:val="a3"/>
        <w:spacing w:before="120" w:beforeAutospacing="0" w:after="120" w:afterAutospacing="0" w:line="360" w:lineRule="atLeast"/>
        <w:jc w:val="both"/>
        <w:rPr>
          <w:rFonts w:ascii="Cambria" w:hAnsi="Cambria"/>
          <w:color w:val="383838"/>
        </w:rPr>
      </w:pPr>
      <w:r w:rsidRPr="002C1845">
        <w:rPr>
          <w:rStyle w:val="a4"/>
          <w:color w:val="383838"/>
        </w:rPr>
        <w:t>Ст.6.10.</w:t>
      </w:r>
      <w:r w:rsidRPr="002C1845">
        <w:rPr>
          <w:rStyle w:val="apple-converted-space"/>
          <w:color w:val="000000"/>
        </w:rPr>
        <w:t> </w:t>
      </w:r>
      <w:r w:rsidRPr="002C1845">
        <w:rPr>
          <w:color w:val="000000"/>
        </w:rPr>
        <w:t>Вовлечение несовершеннолетнего в употребление спиртных напитков или одурманивающих  веществ:</w:t>
      </w:r>
      <w:r w:rsidRPr="002C1845">
        <w:rPr>
          <w:color w:val="000000"/>
        </w:rPr>
        <w:br/>
        <w:t>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r w:rsidRPr="002C1845">
        <w:rPr>
          <w:color w:val="000000"/>
        </w:rPr>
        <w:br/>
        <w:t>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r w:rsidRPr="002C1845">
        <w:rPr>
          <w:rStyle w:val="apple-converted-space"/>
          <w:color w:val="000000"/>
        </w:rPr>
        <w:t> </w:t>
      </w:r>
      <w:r w:rsidRPr="002C1845">
        <w:rPr>
          <w:color w:val="000000"/>
        </w:rPr>
        <w:br/>
        <w:t>Правонарушение по ст.6.10 КоАП РФ выражается в действиях по совместному с несовершеннолетними распитию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w:t>
      </w:r>
      <w:r w:rsidRPr="002C1845">
        <w:rPr>
          <w:color w:val="000000"/>
        </w:rPr>
        <w:br/>
        <w:t>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видом безалкогольных), обещанием каких-либо выгод и другими.</w:t>
      </w:r>
      <w:r w:rsidRPr="002C1845">
        <w:rPr>
          <w:rStyle w:val="apple-converted-space"/>
          <w:color w:val="000000"/>
        </w:rPr>
        <w:t> </w:t>
      </w:r>
      <w:r w:rsidRPr="002C1845">
        <w:rPr>
          <w:color w:val="000000"/>
        </w:rPr>
        <w:br/>
        <w:t>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спиртных напитков или        одурманивающих          веществ.</w:t>
      </w:r>
      <w:r w:rsidRPr="002C1845">
        <w:rPr>
          <w:color w:val="000000"/>
        </w:rPr>
        <w:br/>
        <w:t>Административной ответственности по ст.6.10 КоАП РФ подлежат как любые лица, достигшие восемнадцатилетнего возраста (по части первой),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второй).</w:t>
      </w:r>
    </w:p>
    <w:p w:rsidR="002C1845" w:rsidRPr="002C1845" w:rsidRDefault="002C1845" w:rsidP="002C1845">
      <w:pPr>
        <w:pStyle w:val="a3"/>
        <w:spacing w:before="120" w:beforeAutospacing="0" w:after="120" w:afterAutospacing="0" w:line="360" w:lineRule="atLeast"/>
        <w:jc w:val="both"/>
        <w:rPr>
          <w:rFonts w:ascii="Cambria" w:hAnsi="Cambria"/>
          <w:color w:val="383838"/>
        </w:rPr>
      </w:pPr>
      <w:r w:rsidRPr="002C1845">
        <w:rPr>
          <w:rStyle w:val="a4"/>
          <w:color w:val="000000"/>
        </w:rPr>
        <w:lastRenderedPageBreak/>
        <w:t>Уголовный кодекс РФ содержит такие составы преступлений:</w:t>
      </w:r>
    </w:p>
    <w:p w:rsidR="002C1845" w:rsidRPr="002C1845" w:rsidRDefault="002C1845" w:rsidP="002C1845">
      <w:pPr>
        <w:pStyle w:val="a3"/>
        <w:spacing w:before="120" w:beforeAutospacing="0" w:after="120" w:afterAutospacing="0" w:line="360" w:lineRule="atLeast"/>
        <w:jc w:val="both"/>
        <w:rPr>
          <w:rFonts w:ascii="Cambria" w:hAnsi="Cambria"/>
          <w:color w:val="383838"/>
        </w:rPr>
      </w:pPr>
      <w:r w:rsidRPr="002C1845">
        <w:rPr>
          <w:rStyle w:val="a4"/>
          <w:color w:val="383838"/>
        </w:rPr>
        <w:t>Ст.156.</w:t>
      </w:r>
      <w:r w:rsidRPr="002C1845">
        <w:rPr>
          <w:rStyle w:val="apple-converted-space"/>
          <w:color w:val="000000"/>
        </w:rPr>
        <w:t> </w:t>
      </w:r>
      <w:r w:rsidRPr="002C1845">
        <w:rPr>
          <w:color w:val="000000"/>
        </w:rPr>
        <w:t>Неисполнение обязанностей по воспитанию несовершеннолетнего.</w:t>
      </w:r>
      <w:r w:rsidRPr="002C1845">
        <w:rPr>
          <w:color w:val="000000"/>
        </w:rPr>
        <w:b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r w:rsidRPr="002C1845">
        <w:rPr>
          <w:rStyle w:val="apple-converted-space"/>
          <w:color w:val="000000"/>
        </w:rPr>
        <w:t> </w:t>
      </w:r>
      <w:r w:rsidRPr="002C1845">
        <w:rPr>
          <w:color w:val="000000"/>
        </w:rPr>
        <w:br/>
        <w:t>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p>
    <w:p w:rsidR="002C1845" w:rsidRPr="002C1845" w:rsidRDefault="002C1845" w:rsidP="002C1845">
      <w:pPr>
        <w:pStyle w:val="a3"/>
        <w:spacing w:before="120" w:beforeAutospacing="0" w:after="120" w:afterAutospacing="0" w:line="360" w:lineRule="atLeast"/>
        <w:jc w:val="both"/>
        <w:rPr>
          <w:rFonts w:ascii="Cambria" w:hAnsi="Cambria"/>
          <w:color w:val="383838"/>
        </w:rPr>
      </w:pPr>
      <w:r w:rsidRPr="002C1845">
        <w:rPr>
          <w:color w:val="000000"/>
        </w:rPr>
        <w:br/>
      </w:r>
      <w:r w:rsidRPr="002C1845">
        <w:rPr>
          <w:rStyle w:val="a4"/>
          <w:color w:val="000000"/>
        </w:rPr>
        <w:t>Под    жестоким   обращением          понимается:</w:t>
      </w:r>
      <w:r w:rsidRPr="002C1845">
        <w:rPr>
          <w:b/>
          <w:bCs/>
          <w:color w:val="000000"/>
        </w:rPr>
        <w:br/>
      </w:r>
      <w:r w:rsidRPr="002C1845">
        <w:rPr>
          <w:color w:val="000000"/>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r w:rsidRPr="002C1845">
        <w:rPr>
          <w:color w:val="000000"/>
        </w:rPr>
        <w:b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Pr="002C1845">
        <w:rPr>
          <w:color w:val="000000"/>
        </w:rPr>
        <w:br/>
        <w:t>- систематическое проявление физического и психического насилия к близким родственникам ребенка (например, избиение матери в присутствии детей).</w:t>
      </w:r>
      <w:r w:rsidRPr="002C1845">
        <w:rPr>
          <w:color w:val="000000"/>
        </w:rPr>
        <w:b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2C1845">
        <w:rPr>
          <w:color w:val="000000"/>
        </w:rPr>
        <w:br/>
      </w:r>
      <w:r w:rsidRPr="002C1845">
        <w:rPr>
          <w:rStyle w:val="a4"/>
          <w:color w:val="000000"/>
        </w:rPr>
        <w:t>По ст.156 УК РФ</w:t>
      </w:r>
      <w:r w:rsidRPr="002C1845">
        <w:rPr>
          <w:rStyle w:val="apple-converted-space"/>
          <w:color w:val="000000"/>
        </w:rPr>
        <w:t> </w:t>
      </w:r>
      <w:r w:rsidRPr="002C1845">
        <w:rPr>
          <w:color w:val="000000"/>
        </w:rPr>
        <w:t xml:space="preserve">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w:t>
      </w:r>
      <w:r w:rsidRPr="002C1845">
        <w:rPr>
          <w:color w:val="000000"/>
        </w:rPr>
        <w:lastRenderedPageBreak/>
        <w:t>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r w:rsidRPr="002C1845">
        <w:rPr>
          <w:color w:val="000000"/>
        </w:rPr>
        <w:br/>
      </w:r>
      <w:r w:rsidRPr="002C1845">
        <w:rPr>
          <w:rStyle w:val="a4"/>
          <w:color w:val="000000"/>
        </w:rPr>
        <w:t>Ст.150</w:t>
      </w:r>
      <w:r w:rsidRPr="002C1845">
        <w:rPr>
          <w:color w:val="000000"/>
        </w:rPr>
        <w:t>. Вовлечение несовершеннолетнего в совершение преступления:</w:t>
      </w:r>
      <w:r w:rsidRPr="002C1845">
        <w:rPr>
          <w:color w:val="000000"/>
        </w:rPr>
        <w:b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r w:rsidRPr="002C1845">
        <w:rPr>
          <w:color w:val="000000"/>
        </w:rPr>
        <w:b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2C1845">
        <w:rPr>
          <w:color w:val="000000"/>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r w:rsidRPr="002C1845">
        <w:rPr>
          <w:color w:val="000000"/>
        </w:rPr>
        <w:b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 наказываются лишением свободы на срок от пяти до восьми лет.</w:t>
      </w:r>
      <w:r w:rsidRPr="002C1845">
        <w:rPr>
          <w:rStyle w:val="apple-converted-space"/>
          <w:color w:val="000000"/>
        </w:rPr>
        <w:t> </w:t>
      </w:r>
      <w:r w:rsidRPr="002C1845">
        <w:rPr>
          <w:color w:val="000000"/>
        </w:rPr>
        <w:br/>
        <w:t>Под вовлечением несовершеннолетнего в преступление понимаются:</w:t>
      </w:r>
      <w:r w:rsidRPr="002C1845">
        <w:rPr>
          <w:color w:val="000000"/>
        </w:rPr>
        <w:br/>
        <w:t>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 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r w:rsidRPr="002C1845">
        <w:rPr>
          <w:rStyle w:val="apple-converted-space"/>
          <w:color w:val="000000"/>
        </w:rPr>
        <w:t> </w:t>
      </w:r>
      <w:r w:rsidRPr="002C1845">
        <w:rPr>
          <w:color w:val="000000"/>
        </w:rPr>
        <w:br/>
        <w:t xml:space="preserve">К уголовной ответственности по ст.150 УК РФ привлекаются лицо, достигшее </w:t>
      </w:r>
      <w:r w:rsidRPr="002C1845">
        <w:rPr>
          <w:color w:val="000000"/>
        </w:rPr>
        <w:lastRenderedPageBreak/>
        <w:t>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2C1845">
        <w:rPr>
          <w:color w:val="000000"/>
        </w:rPr>
        <w:br/>
      </w:r>
      <w:r w:rsidRPr="002C1845">
        <w:rPr>
          <w:rStyle w:val="a4"/>
          <w:color w:val="000000"/>
        </w:rPr>
        <w:t>Часть третья ст.150 УК РФ</w:t>
      </w:r>
      <w:r w:rsidRPr="002C1845">
        <w:rPr>
          <w:rStyle w:val="apple-converted-space"/>
          <w:color w:val="000000"/>
        </w:rPr>
        <w:t> </w:t>
      </w:r>
      <w:r w:rsidRPr="002C1845">
        <w:rPr>
          <w:color w:val="000000"/>
        </w:rPr>
        <w:t>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r w:rsidRPr="002C1845">
        <w:rPr>
          <w:color w:val="000000"/>
        </w:rPr>
        <w:br/>
        <w:t>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r w:rsidRPr="002C1845">
        <w:rPr>
          <w:color w:val="000000"/>
        </w:rPr>
        <w:br/>
      </w:r>
      <w:r w:rsidRPr="002C1845">
        <w:rPr>
          <w:rStyle w:val="a4"/>
          <w:color w:val="000000"/>
        </w:rPr>
        <w:t>Ст.151</w:t>
      </w:r>
      <w:r w:rsidRPr="002C1845">
        <w:rPr>
          <w:color w:val="000000"/>
        </w:rPr>
        <w:t>. Вовлечение несовершеннолетнего в совершение антиобщественных действий:</w:t>
      </w:r>
      <w:r w:rsidRPr="002C1845">
        <w:rPr>
          <w:color w:val="000000"/>
        </w:rPr>
        <w:b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2C1845">
        <w:rPr>
          <w:color w:val="000000"/>
        </w:rPr>
        <w:br/>
        <w:t>2. То же деяние, совершенное родителем, педагогом или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2C1845">
        <w:rPr>
          <w:color w:val="000000"/>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w:t>
      </w:r>
      <w:r w:rsidRPr="002C1845">
        <w:rPr>
          <w:color w:val="000000"/>
        </w:rPr>
        <w:b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2C1845">
        <w:rPr>
          <w:rStyle w:val="apple-converted-space"/>
          <w:color w:val="000000"/>
        </w:rPr>
        <w:t> </w:t>
      </w:r>
      <w:r w:rsidRPr="002C1845">
        <w:rPr>
          <w:color w:val="000000"/>
        </w:rPr>
        <w:br/>
        <w:t>Под вовлечением несовершеннолетнего в правонарушение понимаются:</w:t>
      </w:r>
      <w:r w:rsidRPr="002C1845">
        <w:rPr>
          <w:rStyle w:val="apple-converted-space"/>
          <w:color w:val="000000"/>
        </w:rPr>
        <w:t> </w:t>
      </w:r>
      <w:r w:rsidRPr="002C1845">
        <w:rPr>
          <w:color w:val="000000"/>
        </w:rPr>
        <w:br/>
        <w:t xml:space="preserve">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попрошайничество. Систематическое употребление спиртных напитков или одурманивающих веществ предполагает многократное (не менее </w:t>
      </w:r>
      <w:r w:rsidRPr="002C1845">
        <w:rPr>
          <w:color w:val="000000"/>
        </w:rPr>
        <w:lastRenderedPageBreak/>
        <w:t>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систематическое выпрашивание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r w:rsidRPr="002C1845">
        <w:rPr>
          <w:color w:val="000000"/>
        </w:rPr>
        <w:br/>
        <w:t>К уголовной ответственности по ст.151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2C1845">
        <w:rPr>
          <w:color w:val="000000"/>
        </w:rPr>
        <w:br/>
        <w:t>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2C1845">
        <w:rPr>
          <w:color w:val="000000"/>
        </w:rPr>
        <w:br/>
        <w:t>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p>
    <w:bookmarkEnd w:id="0"/>
    <w:p w:rsidR="00B1721E" w:rsidRPr="002C1845" w:rsidRDefault="00B1721E">
      <w:pPr>
        <w:rPr>
          <w:sz w:val="24"/>
          <w:szCs w:val="24"/>
        </w:rPr>
      </w:pPr>
    </w:p>
    <w:sectPr w:rsidR="00B1721E" w:rsidRPr="002C1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D1"/>
    <w:rsid w:val="002C1845"/>
    <w:rsid w:val="00B1721E"/>
    <w:rsid w:val="00C3483D"/>
    <w:rsid w:val="00E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C248E-5674-40FA-849A-E18B983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845"/>
    <w:rPr>
      <w:b/>
      <w:bCs/>
    </w:rPr>
  </w:style>
  <w:style w:type="character" w:customStyle="1" w:styleId="apple-converted-space">
    <w:name w:val="apple-converted-space"/>
    <w:basedOn w:val="a0"/>
    <w:rsid w:val="002C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2386</Words>
  <Characters>13606</Characters>
  <Application>Microsoft Office Word</Application>
  <DocSecurity>0</DocSecurity>
  <Lines>113</Lines>
  <Paragraphs>31</Paragraphs>
  <ScaleCrop>false</ScaleCrop>
  <Company>Microsoft</Company>
  <LinksUpToDate>false</LinksUpToDate>
  <CharactersWithSpaces>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2017-03-02T22:10:00Z</dcterms:created>
  <dcterms:modified xsi:type="dcterms:W3CDTF">2017-03-02T22:11:00Z</dcterms:modified>
</cp:coreProperties>
</file>